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53CE12" w14:textId="60EC1F94" w:rsidR="00FF5373" w:rsidRDefault="00F94490">
      <w:r>
        <w:t>Nach eingehenden Tests haben wir nun endlich einen Migrationspfad festlegen können.</w:t>
      </w:r>
    </w:p>
    <w:p w14:paraId="23EA3920" w14:textId="77777777" w:rsidR="00830EDE" w:rsidRDefault="00830EDE"/>
    <w:p w14:paraId="3BACBA40" w14:textId="7572DEBE" w:rsidR="00F94490" w:rsidRDefault="00F94490">
      <w:r>
        <w:t xml:space="preserve">Ein großes Problem stellt die Migration der öffentlichen Ordner </w:t>
      </w:r>
      <w:r w:rsidR="002B4488">
        <w:t xml:space="preserve">bei </w:t>
      </w:r>
      <w:proofErr w:type="spellStart"/>
      <w:r w:rsidR="002B4488">
        <w:t>Kerio</w:t>
      </w:r>
      <w:proofErr w:type="spellEnd"/>
      <w:r w:rsidR="002B4488">
        <w:t xml:space="preserve"> </w:t>
      </w:r>
      <w:r>
        <w:t xml:space="preserve">dar – das Migrationstool kann aufgrund technischer Limitierungen seitens Microsoft Exchange </w:t>
      </w:r>
      <w:r w:rsidR="00830EDE">
        <w:t>keine Daten zu den Öffentlichen Ordnern in Microsoft 365 verschieben.</w:t>
      </w:r>
    </w:p>
    <w:p w14:paraId="25C37E1E" w14:textId="6CFD20EB" w:rsidR="00830EDE" w:rsidRDefault="00830EDE">
      <w:r>
        <w:t>Gleichzeitig ist der Öffentliche Ordner aber zu groß, um ihn in ein einfaches Freigabepostfach zu migrieren.</w:t>
      </w:r>
    </w:p>
    <w:p w14:paraId="0ED69552" w14:textId="0098478A" w:rsidR="00830EDE" w:rsidRDefault="00830EDE">
      <w:r>
        <w:t>Eine Migration über IMAP ist auch nicht möglich, da so die in den öffentlichen Ordnern gespeicherten Kontakte verloren gehen.</w:t>
      </w:r>
    </w:p>
    <w:p w14:paraId="0A1B09B0" w14:textId="77777777" w:rsidR="00830EDE" w:rsidRDefault="00830EDE"/>
    <w:p w14:paraId="6B0C562C" w14:textId="4A1A794F" w:rsidR="00830EDE" w:rsidRDefault="00830EDE">
      <w:r>
        <w:t>Nach umfangreichen Überlegungen haben wir nun eine Lösung gefunden, die zwar auch mit Aufwand verbunden ist, aber für trotzdem praktikabel erscheint. Hierbei werden wir ein temporäres Freigabepostfach bei Microsoft 365 erstellen, das wir so lizenzieren, dass es ein 1,5 TB großes Online-Archiv erhält. Wir werden die Daten der öffentlichen Ordner zunächst in dieses Archiv migrieren und im Anschluss an die Migration dann die einzelnen Ordner und Projekte auf separate, einfache Postfächer aufteilen.</w:t>
      </w:r>
    </w:p>
    <w:p w14:paraId="7A890503" w14:textId="05C36E1C" w:rsidR="00830EDE" w:rsidRDefault="00830EDE">
      <w:r>
        <w:t xml:space="preserve">Aufgrund der Menge der Ordner und der manuellen Schritte zum Aufteilen </w:t>
      </w:r>
      <w:r w:rsidR="00433CDB">
        <w:t>müssen wir hierfür mehrere Tage einplanen.</w:t>
      </w:r>
    </w:p>
    <w:p w14:paraId="51A96F97" w14:textId="77777777" w:rsidR="00433CDB" w:rsidRDefault="00433CDB"/>
    <w:p w14:paraId="41DCCEEE" w14:textId="18693550" w:rsidR="00433CDB" w:rsidRDefault="00433CDB">
      <w:r>
        <w:t>Der Zeitplan für die Umstellung sieht für uns so aus:</w:t>
      </w:r>
    </w:p>
    <w:p w14:paraId="7E70D2C0" w14:textId="77977044" w:rsidR="00433CDB" w:rsidRDefault="00433CDB">
      <w:r>
        <w:t>Wir beginnen mit der Migration bei Knopp Wassmer Architekten.</w:t>
      </w:r>
    </w:p>
    <w:p w14:paraId="23BDFF36" w14:textId="77777777" w:rsidR="00433CDB" w:rsidRDefault="00433CDB"/>
    <w:p w14:paraId="1FA8EF74" w14:textId="51DD08A7" w:rsidR="00433CDB" w:rsidRDefault="00433CDB">
      <w:r>
        <w:t>Wir werden vor den Feiertagen die Lizenzen für die Migration beschaffen, die Nutzerpostfächer in Microsoft 365 vorbereiten und alle weiteren nötigen Vorkehrungen treffen.</w:t>
      </w:r>
    </w:p>
    <w:p w14:paraId="06817ECA" w14:textId="77777777" w:rsidR="00433CDB" w:rsidRDefault="00433CDB"/>
    <w:p w14:paraId="101B48D1" w14:textId="44D862D3" w:rsidR="00433CDB" w:rsidRDefault="00433CDB">
      <w:r>
        <w:t>Im Januar sollte es eine Woche geben, an der wir die Migration in mehreren Schritten abwickeln.</w:t>
      </w:r>
    </w:p>
    <w:p w14:paraId="00E32E1E" w14:textId="77777777" w:rsidR="00433CDB" w:rsidRDefault="00433CDB"/>
    <w:p w14:paraId="382A5E6F" w14:textId="6115A230" w:rsidR="00433CDB" w:rsidRDefault="00433CDB">
      <w:r>
        <w:t xml:space="preserve">Zu Beginn der Woche dürfen die Öffentlichen Ordner nicht mehr verändert werden. Es sollen keine Mails dort abgelegt, verschoben oder gelöscht werden. Wir migrieren die Daten der öffentlichen Ordner beginnend am </w:t>
      </w:r>
      <w:r w:rsidRPr="001B10CA">
        <w:rPr>
          <w:b/>
          <w:bCs/>
        </w:rPr>
        <w:t>Montag</w:t>
      </w:r>
      <w:r>
        <w:t xml:space="preserve"> und werden am </w:t>
      </w:r>
      <w:r w:rsidRPr="001B10CA">
        <w:rPr>
          <w:b/>
          <w:bCs/>
        </w:rPr>
        <w:t>Montag und Dienstag</w:t>
      </w:r>
      <w:r>
        <w:t xml:space="preserve"> die Migration begleiten</w:t>
      </w:r>
      <w:r w:rsidR="001B10CA">
        <w:t xml:space="preserve"> und sicherstellen, dass alle Daten ins Onlinearchiv migriert werden. Je nachdem, wie zügig die Migration stattfindet, können wir teilweise schon damit beginnen, die Daten auf weitere Postfächer aufzuteilen.</w:t>
      </w:r>
    </w:p>
    <w:p w14:paraId="7FD075D6" w14:textId="77777777" w:rsidR="001B10CA" w:rsidRDefault="001B10CA"/>
    <w:p w14:paraId="34D2FA4E" w14:textId="0774DBB2" w:rsidR="001B10CA" w:rsidRDefault="001B10CA">
      <w:r>
        <w:t xml:space="preserve">In der </w:t>
      </w:r>
      <w:r w:rsidRPr="00BD3E6D">
        <w:rPr>
          <w:b/>
          <w:bCs/>
        </w:rPr>
        <w:t>Nacht von Dienstag auf Mittwoch</w:t>
      </w:r>
      <w:r>
        <w:t xml:space="preserve"> werden wir dann die Postfächer aller Nutzer migrieren. Diese sind</w:t>
      </w:r>
      <w:r w:rsidR="0011635C">
        <w:t xml:space="preserve"> alle recht klein und bisherige Testmigrationen von Nutzerpostfächern verliefen ohne Probleme. Am </w:t>
      </w:r>
      <w:r w:rsidR="0011635C" w:rsidRPr="00BD3E6D">
        <w:rPr>
          <w:b/>
          <w:bCs/>
        </w:rPr>
        <w:t>Mittwoch</w:t>
      </w:r>
      <w:r w:rsidR="0011635C">
        <w:t xml:space="preserve"> wird Petar dann vor Ort sein, um die Nutzer bei der Umstellung auf Outlook zu unterstützen und auf den Mobiltelefonen neu einzurichten. Dies sollte innerhalb von einem Tag passieren. </w:t>
      </w:r>
    </w:p>
    <w:p w14:paraId="0C843CF8" w14:textId="46890EBB" w:rsidR="00BD3E6D" w:rsidRDefault="00BD3E6D"/>
    <w:p w14:paraId="0B2114D9" w14:textId="01AC5F37" w:rsidR="00BD3E6D" w:rsidRDefault="00BD3E6D">
      <w:r w:rsidRPr="00F330E1">
        <w:rPr>
          <w:b/>
          <w:bCs/>
        </w:rPr>
        <w:t>Donnerstag und Freitag</w:t>
      </w:r>
      <w:r>
        <w:t xml:space="preserve"> sind </w:t>
      </w:r>
      <w:r w:rsidR="00F330E1">
        <w:t>dann veranschlagt für Nutzersupport und die Aufteilung der restlichen öffentlichen Ordner.</w:t>
      </w:r>
    </w:p>
    <w:p w14:paraId="7F221362" w14:textId="77777777" w:rsidR="00F330E1" w:rsidRDefault="00F330E1"/>
    <w:p w14:paraId="61125C28" w14:textId="2FB4BD8F" w:rsidR="00F330E1" w:rsidRDefault="00F330E1">
      <w:r>
        <w:lastRenderedPageBreak/>
        <w:t xml:space="preserve">Wir werden versuchen so viel wie möglich vorab zu erledigen, aber es ist damit zu rechnen, dass es insbesondere bei den öffentlichen Ordnern einige Tage dauern wird, bis </w:t>
      </w:r>
      <w:r w:rsidR="002B4488">
        <w:t>die</w:t>
      </w:r>
      <w:r>
        <w:t xml:space="preserve"> Nutzer </w:t>
      </w:r>
      <w:r w:rsidR="002B4488">
        <w:t>alle</w:t>
      </w:r>
      <w:r>
        <w:t xml:space="preserve"> für sie relevanten Zugriffe wieder haben werden.</w:t>
      </w:r>
      <w:r w:rsidR="002B4488">
        <w:t xml:space="preserve"> Da jeder Ordner einzeln angefasst werden muss, werden wir die Ordner der Reihe nach durchgehen müssen.</w:t>
      </w:r>
    </w:p>
    <w:p w14:paraId="5959B8DC" w14:textId="3DE516B8" w:rsidR="002B4488" w:rsidRDefault="00F330E1">
      <w:r>
        <w:t>Natürlich wird es möglich sein, kritische Ordner prioritär zu behandeln.</w:t>
      </w:r>
    </w:p>
    <w:p w14:paraId="59FFDACF" w14:textId="77777777" w:rsidR="00F330E1" w:rsidRDefault="00F330E1"/>
    <w:p w14:paraId="32EF0728" w14:textId="050FB74C" w:rsidR="00F330E1" w:rsidRDefault="00F330E1">
      <w:r>
        <w:t>Von euch benötigen wir nun</w:t>
      </w:r>
      <w:r w:rsidR="002B4488">
        <w:t xml:space="preserve"> den Zeitraum, an dem wir diese Umstellung durchführen können.</w:t>
      </w:r>
      <w:r>
        <w:t xml:space="preserve"> </w:t>
      </w:r>
    </w:p>
    <w:p w14:paraId="47BFCAFD" w14:textId="2024403B" w:rsidR="002B4488" w:rsidRDefault="002B4488">
      <w:r>
        <w:t xml:space="preserve">Sollen Nutzer im Urlaub sein, können wir gerne eine Anleitung </w:t>
      </w:r>
      <w:proofErr w:type="gramStart"/>
      <w:r>
        <w:t>bereitstellen</w:t>
      </w:r>
      <w:proofErr w:type="gramEnd"/>
      <w:r>
        <w:t xml:space="preserve"> um die Einrichtung selbst vorzunehmen – ansonsten </w:t>
      </w:r>
      <w:r w:rsidR="00CF63A9">
        <w:t>helfen wir gerne nach deren Rückkehr.</w:t>
      </w:r>
    </w:p>
    <w:sectPr w:rsidR="002B4488">
      <w:footerReference w:type="default" r:id="rId6"/>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C96C9E9" w14:textId="77777777" w:rsidR="00F94490" w:rsidRDefault="00F94490" w:rsidP="00AD3955">
      <w:r>
        <w:separator/>
      </w:r>
    </w:p>
  </w:endnote>
  <w:endnote w:type="continuationSeparator" w:id="0">
    <w:p w14:paraId="4C43C3C6" w14:textId="77777777" w:rsidR="00F94490" w:rsidRDefault="00F94490" w:rsidP="00AD39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E57C54F" w14:textId="77777777" w:rsidR="00AD3955" w:rsidRPr="00AD3955" w:rsidRDefault="00AD3955" w:rsidP="00AD3955">
    <w:pPr>
      <w:pStyle w:val="Fuzeile"/>
    </w:pPr>
    <w:r w:rsidRPr="002662FA">
      <w:rPr>
        <w:noProof/>
      </w:rPr>
      <w:drawing>
        <wp:inline distT="0" distB="0" distL="0" distR="0" wp14:anchorId="7ADFD89F" wp14:editId="788654E1">
          <wp:extent cx="5648325" cy="723900"/>
          <wp:effectExtent l="0" t="0" r="0" b="0"/>
          <wp:docPr id="2" name="Grafik 1" descr="Ein Bild, das Text, Schrift, Reih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1" descr="Ein Bild, das Text, Schrift, Reihe enthält.&#10;&#10;Automatisch generierte Beschreibu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48325" cy="723900"/>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CD729AE" w14:textId="77777777" w:rsidR="00F94490" w:rsidRDefault="00F94490" w:rsidP="00AD3955">
      <w:r>
        <w:separator/>
      </w:r>
    </w:p>
  </w:footnote>
  <w:footnote w:type="continuationSeparator" w:id="0">
    <w:p w14:paraId="3FEF03F0" w14:textId="77777777" w:rsidR="00F94490" w:rsidRDefault="00F94490" w:rsidP="00AD395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attachedTemplate r:id="rId1"/>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4490"/>
    <w:rsid w:val="000442DE"/>
    <w:rsid w:val="0011635C"/>
    <w:rsid w:val="001B10CA"/>
    <w:rsid w:val="001F717E"/>
    <w:rsid w:val="002B4488"/>
    <w:rsid w:val="00367402"/>
    <w:rsid w:val="00433CDB"/>
    <w:rsid w:val="00492716"/>
    <w:rsid w:val="005928E3"/>
    <w:rsid w:val="005A2C31"/>
    <w:rsid w:val="006C61C4"/>
    <w:rsid w:val="00830EDE"/>
    <w:rsid w:val="00906384"/>
    <w:rsid w:val="00930B0F"/>
    <w:rsid w:val="00972DF1"/>
    <w:rsid w:val="00A37A52"/>
    <w:rsid w:val="00AD3955"/>
    <w:rsid w:val="00BD3E6D"/>
    <w:rsid w:val="00CF63A9"/>
    <w:rsid w:val="00F330E1"/>
    <w:rsid w:val="00F94490"/>
    <w:rsid w:val="00FF537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65859C"/>
  <w15:chartTrackingRefBased/>
  <w15:docId w15:val="{1C2A3E19-1491-47B8-9142-2DA38D6D3F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de-D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906384"/>
    <w:pPr>
      <w:spacing w:after="0" w:line="240" w:lineRule="auto"/>
    </w:pPr>
    <w:rPr>
      <w:rFonts w:eastAsia="Times New Roman" w:cs="Times New Roman"/>
      <w:kern w:val="0"/>
      <w:sz w:val="24"/>
      <w:szCs w:val="24"/>
      <w:lang w:eastAsia="de-DE"/>
      <w14:ligatures w14:val="none"/>
    </w:rPr>
  </w:style>
  <w:style w:type="paragraph" w:styleId="berschrift1">
    <w:name w:val="heading 1"/>
    <w:basedOn w:val="Standard"/>
    <w:next w:val="Standard"/>
    <w:link w:val="berschrift1Zchn"/>
    <w:autoRedefine/>
    <w:uiPriority w:val="9"/>
    <w:qFormat/>
    <w:rsid w:val="00367402"/>
    <w:pPr>
      <w:keepNext/>
      <w:keepLines/>
      <w:spacing w:before="360" w:after="80"/>
      <w:outlineLvl w:val="0"/>
    </w:pPr>
    <w:rPr>
      <w:rFonts w:asciiTheme="majorHAnsi" w:eastAsiaTheme="majorEastAsia" w:hAnsiTheme="majorHAnsi" w:cstheme="majorBidi"/>
      <w:color w:val="31AA2F"/>
      <w:sz w:val="40"/>
      <w:szCs w:val="40"/>
    </w:rPr>
  </w:style>
  <w:style w:type="paragraph" w:styleId="berschrift2">
    <w:name w:val="heading 2"/>
    <w:basedOn w:val="Standard"/>
    <w:next w:val="Standard"/>
    <w:link w:val="berschrift2Zchn"/>
    <w:uiPriority w:val="9"/>
    <w:unhideWhenUsed/>
    <w:qFormat/>
    <w:rsid w:val="00367402"/>
    <w:pPr>
      <w:keepNext/>
      <w:keepLines/>
      <w:spacing w:before="160" w:after="80"/>
      <w:outlineLvl w:val="1"/>
    </w:pPr>
    <w:rPr>
      <w:rFonts w:asciiTheme="majorHAnsi" w:eastAsiaTheme="majorEastAsia" w:hAnsiTheme="majorHAnsi" w:cstheme="majorBidi"/>
      <w:color w:val="31AA2F"/>
      <w:sz w:val="32"/>
      <w:szCs w:val="32"/>
    </w:rPr>
  </w:style>
  <w:style w:type="paragraph" w:styleId="berschrift3">
    <w:name w:val="heading 3"/>
    <w:basedOn w:val="Standard"/>
    <w:next w:val="Standard"/>
    <w:link w:val="berschrift3Zchn"/>
    <w:uiPriority w:val="9"/>
    <w:unhideWhenUsed/>
    <w:qFormat/>
    <w:rsid w:val="00367402"/>
    <w:pPr>
      <w:keepNext/>
      <w:keepLines/>
      <w:spacing w:before="160" w:after="80"/>
      <w:outlineLvl w:val="2"/>
    </w:pPr>
    <w:rPr>
      <w:rFonts w:eastAsiaTheme="majorEastAsia" w:cstheme="majorBidi"/>
      <w:color w:val="31AA2F"/>
      <w:sz w:val="28"/>
      <w:szCs w:val="28"/>
    </w:rPr>
  </w:style>
  <w:style w:type="paragraph" w:styleId="berschrift4">
    <w:name w:val="heading 4"/>
    <w:basedOn w:val="Standard"/>
    <w:next w:val="Standard"/>
    <w:link w:val="berschrift4Zchn"/>
    <w:uiPriority w:val="9"/>
    <w:unhideWhenUsed/>
    <w:qFormat/>
    <w:rsid w:val="00367402"/>
    <w:pPr>
      <w:keepNext/>
      <w:keepLines/>
      <w:spacing w:before="80" w:after="40"/>
      <w:outlineLvl w:val="3"/>
    </w:pPr>
    <w:rPr>
      <w:rFonts w:eastAsiaTheme="majorEastAsia" w:cstheme="majorBidi"/>
      <w:i/>
      <w:iCs/>
      <w:color w:val="31AA2F"/>
    </w:rPr>
  </w:style>
  <w:style w:type="paragraph" w:styleId="berschrift5">
    <w:name w:val="heading 5"/>
    <w:basedOn w:val="Standard"/>
    <w:next w:val="Standard"/>
    <w:link w:val="berschrift5Zchn"/>
    <w:uiPriority w:val="9"/>
    <w:unhideWhenUsed/>
    <w:qFormat/>
    <w:rsid w:val="00367402"/>
    <w:pPr>
      <w:keepNext/>
      <w:keepLines/>
      <w:spacing w:before="80" w:after="40"/>
      <w:outlineLvl w:val="4"/>
    </w:pPr>
    <w:rPr>
      <w:rFonts w:eastAsiaTheme="majorEastAsia" w:cstheme="majorBidi"/>
      <w:color w:val="31AA2F"/>
    </w:rPr>
  </w:style>
  <w:style w:type="paragraph" w:styleId="berschrift6">
    <w:name w:val="heading 6"/>
    <w:basedOn w:val="Standard"/>
    <w:next w:val="Standard"/>
    <w:link w:val="berschrift6Zchn"/>
    <w:uiPriority w:val="9"/>
    <w:semiHidden/>
    <w:unhideWhenUsed/>
    <w:qFormat/>
    <w:rsid w:val="00AD3955"/>
    <w:pPr>
      <w:keepNext/>
      <w:keepLines/>
      <w:spacing w:before="4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AD3955"/>
    <w:pPr>
      <w:keepNext/>
      <w:keepLines/>
      <w:spacing w:before="4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AD3955"/>
    <w:pPr>
      <w:keepNext/>
      <w:keepLines/>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AD3955"/>
    <w:pPr>
      <w:keepNext/>
      <w:keepLines/>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367402"/>
    <w:rPr>
      <w:rFonts w:asciiTheme="majorHAnsi" w:eastAsiaTheme="majorEastAsia" w:hAnsiTheme="majorHAnsi" w:cstheme="majorBidi"/>
      <w:color w:val="31AA2F"/>
      <w:kern w:val="0"/>
      <w:sz w:val="40"/>
      <w:szCs w:val="40"/>
      <w:lang w:eastAsia="de-DE"/>
      <w14:ligatures w14:val="none"/>
    </w:rPr>
  </w:style>
  <w:style w:type="character" w:customStyle="1" w:styleId="berschrift2Zchn">
    <w:name w:val="Überschrift 2 Zchn"/>
    <w:basedOn w:val="Absatz-Standardschriftart"/>
    <w:link w:val="berschrift2"/>
    <w:uiPriority w:val="9"/>
    <w:rsid w:val="00367402"/>
    <w:rPr>
      <w:rFonts w:asciiTheme="majorHAnsi" w:eastAsiaTheme="majorEastAsia" w:hAnsiTheme="majorHAnsi" w:cstheme="majorBidi"/>
      <w:color w:val="31AA2F"/>
      <w:kern w:val="0"/>
      <w:sz w:val="32"/>
      <w:szCs w:val="32"/>
      <w:lang w:eastAsia="de-DE"/>
      <w14:ligatures w14:val="none"/>
    </w:rPr>
  </w:style>
  <w:style w:type="character" w:customStyle="1" w:styleId="berschrift3Zchn">
    <w:name w:val="Überschrift 3 Zchn"/>
    <w:basedOn w:val="Absatz-Standardschriftart"/>
    <w:link w:val="berschrift3"/>
    <w:uiPriority w:val="9"/>
    <w:rsid w:val="00367402"/>
    <w:rPr>
      <w:rFonts w:eastAsiaTheme="majorEastAsia" w:cstheme="majorBidi"/>
      <w:color w:val="31AA2F"/>
      <w:kern w:val="0"/>
      <w:sz w:val="28"/>
      <w:szCs w:val="28"/>
      <w:lang w:eastAsia="de-DE"/>
      <w14:ligatures w14:val="none"/>
    </w:rPr>
  </w:style>
  <w:style w:type="character" w:customStyle="1" w:styleId="berschrift4Zchn">
    <w:name w:val="Überschrift 4 Zchn"/>
    <w:basedOn w:val="Absatz-Standardschriftart"/>
    <w:link w:val="berschrift4"/>
    <w:uiPriority w:val="9"/>
    <w:rsid w:val="00367402"/>
    <w:rPr>
      <w:rFonts w:eastAsiaTheme="majorEastAsia" w:cstheme="majorBidi"/>
      <w:i/>
      <w:iCs/>
      <w:color w:val="31AA2F"/>
      <w:kern w:val="0"/>
      <w:sz w:val="24"/>
      <w:szCs w:val="24"/>
      <w:lang w:eastAsia="de-DE"/>
      <w14:ligatures w14:val="none"/>
    </w:rPr>
  </w:style>
  <w:style w:type="character" w:customStyle="1" w:styleId="berschrift5Zchn">
    <w:name w:val="Überschrift 5 Zchn"/>
    <w:basedOn w:val="Absatz-Standardschriftart"/>
    <w:link w:val="berschrift5"/>
    <w:uiPriority w:val="9"/>
    <w:rsid w:val="00367402"/>
    <w:rPr>
      <w:rFonts w:eastAsiaTheme="majorEastAsia" w:cstheme="majorBidi"/>
      <w:color w:val="31AA2F"/>
      <w:kern w:val="0"/>
      <w:sz w:val="24"/>
      <w:szCs w:val="24"/>
      <w:lang w:eastAsia="de-DE"/>
      <w14:ligatures w14:val="none"/>
    </w:rPr>
  </w:style>
  <w:style w:type="character" w:customStyle="1" w:styleId="berschrift6Zchn">
    <w:name w:val="Überschrift 6 Zchn"/>
    <w:basedOn w:val="Absatz-Standardschriftart"/>
    <w:link w:val="berschrift6"/>
    <w:uiPriority w:val="9"/>
    <w:semiHidden/>
    <w:rsid w:val="00AD3955"/>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AD3955"/>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AD3955"/>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AD3955"/>
    <w:rPr>
      <w:rFonts w:eastAsiaTheme="majorEastAsia" w:cstheme="majorBidi"/>
      <w:color w:val="272727" w:themeColor="text1" w:themeTint="D8"/>
    </w:rPr>
  </w:style>
  <w:style w:type="paragraph" w:styleId="Titel">
    <w:name w:val="Title"/>
    <w:basedOn w:val="Standard"/>
    <w:next w:val="Standard"/>
    <w:link w:val="TitelZchn"/>
    <w:uiPriority w:val="10"/>
    <w:qFormat/>
    <w:rsid w:val="00AD3955"/>
    <w:pPr>
      <w:spacing w:after="80"/>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AD3955"/>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AD3955"/>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AD3955"/>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AD3955"/>
    <w:pPr>
      <w:spacing w:before="160"/>
      <w:jc w:val="center"/>
    </w:pPr>
    <w:rPr>
      <w:i/>
      <w:iCs/>
      <w:color w:val="404040" w:themeColor="text1" w:themeTint="BF"/>
    </w:rPr>
  </w:style>
  <w:style w:type="character" w:customStyle="1" w:styleId="ZitatZchn">
    <w:name w:val="Zitat Zchn"/>
    <w:basedOn w:val="Absatz-Standardschriftart"/>
    <w:link w:val="Zitat"/>
    <w:uiPriority w:val="29"/>
    <w:rsid w:val="00AD3955"/>
    <w:rPr>
      <w:i/>
      <w:iCs/>
      <w:color w:val="404040" w:themeColor="text1" w:themeTint="BF"/>
    </w:rPr>
  </w:style>
  <w:style w:type="paragraph" w:styleId="Listenabsatz">
    <w:name w:val="List Paragraph"/>
    <w:basedOn w:val="Standard"/>
    <w:uiPriority w:val="34"/>
    <w:qFormat/>
    <w:rsid w:val="00AD3955"/>
    <w:pPr>
      <w:ind w:left="720"/>
      <w:contextualSpacing/>
    </w:pPr>
  </w:style>
  <w:style w:type="character" w:styleId="IntensiveHervorhebung">
    <w:name w:val="Intense Emphasis"/>
    <w:basedOn w:val="Absatz-Standardschriftart"/>
    <w:uiPriority w:val="21"/>
    <w:qFormat/>
    <w:rsid w:val="00AD3955"/>
    <w:rPr>
      <w:i/>
      <w:iCs/>
      <w:color w:val="0F4761" w:themeColor="accent1" w:themeShade="BF"/>
    </w:rPr>
  </w:style>
  <w:style w:type="paragraph" w:styleId="IntensivesZitat">
    <w:name w:val="Intense Quote"/>
    <w:basedOn w:val="Standard"/>
    <w:next w:val="Standard"/>
    <w:link w:val="IntensivesZitatZchn"/>
    <w:uiPriority w:val="30"/>
    <w:qFormat/>
    <w:rsid w:val="00367402"/>
    <w:pPr>
      <w:pBdr>
        <w:top w:val="single" w:sz="4" w:space="10" w:color="0F4761" w:themeColor="accent1" w:themeShade="BF"/>
        <w:bottom w:val="single" w:sz="4" w:space="10" w:color="0F4761" w:themeColor="accent1" w:themeShade="BF"/>
      </w:pBdr>
      <w:spacing w:before="360" w:after="360"/>
      <w:ind w:left="864" w:right="864"/>
      <w:jc w:val="center"/>
    </w:pPr>
    <w:rPr>
      <w:i/>
      <w:iCs/>
      <w:color w:val="31AA2F"/>
    </w:rPr>
  </w:style>
  <w:style w:type="character" w:customStyle="1" w:styleId="IntensivesZitatZchn">
    <w:name w:val="Intensives Zitat Zchn"/>
    <w:basedOn w:val="Absatz-Standardschriftart"/>
    <w:link w:val="IntensivesZitat"/>
    <w:uiPriority w:val="30"/>
    <w:rsid w:val="00367402"/>
    <w:rPr>
      <w:rFonts w:eastAsia="Times New Roman" w:cs="Times New Roman"/>
      <w:i/>
      <w:iCs/>
      <w:color w:val="31AA2F"/>
      <w:kern w:val="0"/>
      <w:sz w:val="24"/>
      <w:szCs w:val="24"/>
      <w:lang w:eastAsia="de-DE"/>
      <w14:ligatures w14:val="none"/>
    </w:rPr>
  </w:style>
  <w:style w:type="character" w:styleId="IntensiverVerweis">
    <w:name w:val="Intense Reference"/>
    <w:basedOn w:val="Absatz-Standardschriftart"/>
    <w:uiPriority w:val="32"/>
    <w:qFormat/>
    <w:rsid w:val="00AD3955"/>
    <w:rPr>
      <w:b/>
      <w:bCs/>
      <w:smallCaps/>
      <w:color w:val="0F4761" w:themeColor="accent1" w:themeShade="BF"/>
      <w:spacing w:val="5"/>
    </w:rPr>
  </w:style>
  <w:style w:type="paragraph" w:styleId="Kopfzeile">
    <w:name w:val="header"/>
    <w:basedOn w:val="Standard"/>
    <w:link w:val="KopfzeileZchn"/>
    <w:uiPriority w:val="99"/>
    <w:unhideWhenUsed/>
    <w:rsid w:val="00AD3955"/>
    <w:pPr>
      <w:tabs>
        <w:tab w:val="center" w:pos="4536"/>
        <w:tab w:val="right" w:pos="9072"/>
      </w:tabs>
    </w:pPr>
  </w:style>
  <w:style w:type="character" w:customStyle="1" w:styleId="KopfzeileZchn">
    <w:name w:val="Kopfzeile Zchn"/>
    <w:basedOn w:val="Absatz-Standardschriftart"/>
    <w:link w:val="Kopfzeile"/>
    <w:uiPriority w:val="99"/>
    <w:rsid w:val="00AD3955"/>
  </w:style>
  <w:style w:type="paragraph" w:styleId="Fuzeile">
    <w:name w:val="footer"/>
    <w:basedOn w:val="Standard"/>
    <w:link w:val="FuzeileZchn"/>
    <w:uiPriority w:val="99"/>
    <w:unhideWhenUsed/>
    <w:rsid w:val="00AD3955"/>
    <w:pPr>
      <w:tabs>
        <w:tab w:val="center" w:pos="4536"/>
        <w:tab w:val="right" w:pos="9072"/>
      </w:tabs>
    </w:pPr>
  </w:style>
  <w:style w:type="character" w:customStyle="1" w:styleId="FuzeileZchn">
    <w:name w:val="Fußzeile Zchn"/>
    <w:basedOn w:val="Absatz-Standardschriftart"/>
    <w:link w:val="Fuzeile"/>
    <w:uiPriority w:val="99"/>
    <w:rsid w:val="00AD3955"/>
  </w:style>
  <w:style w:type="paragraph" w:customStyle="1" w:styleId="Code">
    <w:name w:val="Code"/>
    <w:basedOn w:val="Standard"/>
    <w:link w:val="CodeZchn"/>
    <w:qFormat/>
    <w:rsid w:val="00492716"/>
    <w:rPr>
      <w:rFonts w:ascii="Consolas" w:hAnsi="Consolas"/>
    </w:rPr>
  </w:style>
  <w:style w:type="character" w:customStyle="1" w:styleId="CodeZchn">
    <w:name w:val="Code Zchn"/>
    <w:basedOn w:val="Absatz-Standardschriftart"/>
    <w:link w:val="Code"/>
    <w:rsid w:val="00492716"/>
    <w:rPr>
      <w:rFonts w:ascii="Consolas" w:eastAsia="Times New Roman" w:hAnsi="Consolas" w:cs="Times New Roman"/>
      <w:kern w:val="0"/>
      <w:sz w:val="24"/>
      <w:szCs w:val="24"/>
      <w:lang w:eastAsia="de-D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ximilianKriesmair\OneDrive%20-%20Softbox%20GmbH\Dokumente\Benutzerdefinierte%20Office-Vorlagen\SBX%20Vorlage.dotx"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SBX Vorlage.dotx</Template>
  <TotalTime>0</TotalTime>
  <Pages>2</Pages>
  <Words>441</Words>
  <Characters>2784</Characters>
  <Application>Microsoft Office Word</Application>
  <DocSecurity>0</DocSecurity>
  <Lines>23</Lines>
  <Paragraphs>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Maximilian Kriesmair</dc:creator>
  <cp:keywords/>
  <dc:description/>
  <cp:lastModifiedBy>Maximilian Kriesmair</cp:lastModifiedBy>
  <cp:revision>1</cp:revision>
  <dcterms:created xsi:type="dcterms:W3CDTF">2024-12-12T10:20:00Z</dcterms:created>
  <dcterms:modified xsi:type="dcterms:W3CDTF">2024-12-12T11:44:00Z</dcterms:modified>
</cp:coreProperties>
</file>